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4B" w:rsidRDefault="00B14C4B" w:rsidP="00B14C4B">
      <w:pPr>
        <w:jc w:val="both"/>
      </w:pPr>
      <w:bookmarkStart w:id="0" w:name="_GoBack"/>
      <w:bookmarkEnd w:id="0"/>
      <w:r>
        <w:rPr>
          <w:b/>
        </w:rPr>
        <w:t>ФИО, должность, место работы:  Казакова Наталья Сергеевна</w:t>
      </w:r>
      <w:r>
        <w:rPr>
          <w:b/>
          <w:i/>
        </w:rPr>
        <w:t xml:space="preserve">, учитель                      </w:t>
      </w:r>
      <w:r>
        <w:t xml:space="preserve">                               </w:t>
      </w:r>
    </w:p>
    <w:p w:rsidR="00B14C4B" w:rsidRDefault="00B14C4B" w:rsidP="00B14C4B">
      <w:pPr>
        <w:jc w:val="both"/>
      </w:pPr>
      <w:r>
        <w:rPr>
          <w:b/>
        </w:rPr>
        <w:t>Название предмета:</w:t>
      </w:r>
      <w:r>
        <w:t xml:space="preserve"> Информатика</w:t>
      </w:r>
    </w:p>
    <w:p w:rsidR="00B14C4B" w:rsidRDefault="00B14C4B" w:rsidP="00B14C4B">
      <w:pPr>
        <w:jc w:val="both"/>
      </w:pPr>
      <w:r>
        <w:rPr>
          <w:b/>
        </w:rPr>
        <w:t>Класс:</w:t>
      </w:r>
      <w:r w:rsidR="003824DD">
        <w:t xml:space="preserve"> 9</w:t>
      </w:r>
    </w:p>
    <w:p w:rsidR="00B14C4B" w:rsidRPr="00B14C4B" w:rsidRDefault="00B14C4B" w:rsidP="00B14C4B">
      <w:pPr>
        <w:spacing w:line="360" w:lineRule="auto"/>
        <w:ind w:right="280" w:firstLine="720"/>
        <w:jc w:val="both"/>
        <w:rPr>
          <w:lang w:val="ru"/>
        </w:rPr>
      </w:pPr>
      <w:r>
        <w:rPr>
          <w:b/>
        </w:rPr>
        <w:t xml:space="preserve">УМК: </w:t>
      </w:r>
      <w:r>
        <w:t xml:space="preserve">Сайт «Урок </w:t>
      </w:r>
      <w:proofErr w:type="spellStart"/>
      <w:r>
        <w:t>цифрвы</w:t>
      </w:r>
      <w:proofErr w:type="spellEnd"/>
      <w:r>
        <w:t xml:space="preserve">» </w:t>
      </w:r>
      <w:r w:rsidRPr="00B14C4B">
        <w:rPr>
          <w:b/>
          <w:lang w:val="ru"/>
        </w:rPr>
        <w:t>Акция является одним из мероприятий в рамках реализации направления «Кадры и образование» национальной программы «Цифровая экономика Российской Федерации»</w:t>
      </w:r>
      <w:r w:rsidRPr="00B14C4B">
        <w:rPr>
          <w:lang w:val="ru"/>
        </w:rPr>
        <w:t>, ключевыми направлениями которой являются:</w:t>
      </w:r>
    </w:p>
    <w:p w:rsidR="00B14C4B" w:rsidRPr="00B14C4B" w:rsidRDefault="00B14C4B" w:rsidP="00B14C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0"/>
        <w:jc w:val="both"/>
        <w:rPr>
          <w:lang w:val="ru"/>
        </w:rPr>
      </w:pPr>
      <w:r w:rsidRPr="00B14C4B">
        <w:rPr>
          <w:lang w:val="ru"/>
        </w:rPr>
        <w:t>совершенствование системы образования, которая должна обеспечивать цифровую экономику компетентными кадрами;</w:t>
      </w:r>
    </w:p>
    <w:p w:rsidR="00B14C4B" w:rsidRPr="00B14C4B" w:rsidRDefault="00B14C4B" w:rsidP="00B14C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0"/>
        <w:jc w:val="both"/>
        <w:rPr>
          <w:lang w:val="ru"/>
        </w:rPr>
      </w:pPr>
      <w:r w:rsidRPr="00B14C4B">
        <w:rPr>
          <w:lang w:val="ru"/>
        </w:rPr>
        <w:t>трансформация рынка труда, который должен опираться на требования цифровой экономики;</w:t>
      </w:r>
    </w:p>
    <w:p w:rsidR="00B14C4B" w:rsidRPr="00B14C4B" w:rsidRDefault="00B14C4B" w:rsidP="00B14C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0"/>
        <w:jc w:val="both"/>
        <w:rPr>
          <w:lang w:val="ru"/>
        </w:rPr>
      </w:pPr>
      <w:r w:rsidRPr="00B14C4B">
        <w:rPr>
          <w:lang w:val="ru"/>
        </w:rPr>
        <w:t>создание системы мотивации по освоению необходимых компетенций и участию кадров в развитии цифровой экономики России.</w:t>
      </w:r>
    </w:p>
    <w:p w:rsidR="00B14C4B" w:rsidRPr="00B14C4B" w:rsidRDefault="00B14C4B" w:rsidP="00B14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0" w:firstLine="720"/>
        <w:jc w:val="both"/>
        <w:rPr>
          <w:lang w:val="ru"/>
        </w:rPr>
      </w:pPr>
      <w:r w:rsidRPr="00B14C4B">
        <w:rPr>
          <w:lang w:val="ru"/>
        </w:rPr>
        <w:t xml:space="preserve">Организаторами второго этапа акции выступают Министерство просвещения РФ, Министерство цифрового развития, связи и массовых коммуникаций РФ, АНО «Цифровая экономика», и ведущие российские технологические компании, урок подготовлен </w:t>
      </w:r>
      <w:proofErr w:type="gramStart"/>
      <w:r w:rsidRPr="00B14C4B">
        <w:rPr>
          <w:lang w:val="ru"/>
        </w:rPr>
        <w:t>с</w:t>
      </w:r>
      <w:proofErr w:type="gramEnd"/>
      <w:r w:rsidRPr="00B14C4B">
        <w:rPr>
          <w:lang w:val="ru"/>
        </w:rPr>
        <w:t xml:space="preserve"> </w:t>
      </w:r>
      <w:proofErr w:type="gramStart"/>
      <w:r w:rsidRPr="00B14C4B">
        <w:rPr>
          <w:lang w:val="ru"/>
        </w:rPr>
        <w:t>при</w:t>
      </w:r>
      <w:proofErr w:type="gramEnd"/>
      <w:r w:rsidRPr="00B14C4B">
        <w:rPr>
          <w:lang w:val="ru"/>
        </w:rPr>
        <w:t xml:space="preserve"> поддержке экспертов Сбербанка и  Благотворительного фонда Сбербанка «Вклад в будущее».</w:t>
      </w:r>
    </w:p>
    <w:p w:rsidR="00B14C4B" w:rsidRDefault="00B14C4B" w:rsidP="00B14C4B">
      <w:pPr>
        <w:jc w:val="both"/>
      </w:pPr>
      <w:r>
        <w:rPr>
          <w:b/>
        </w:rPr>
        <w:t>Уровень обучения:</w:t>
      </w:r>
      <w:r>
        <w:t xml:space="preserve"> базовый</w:t>
      </w:r>
    </w:p>
    <w:p w:rsidR="00B14C4B" w:rsidRDefault="00B14C4B" w:rsidP="00B14C4B">
      <w:pPr>
        <w:jc w:val="both"/>
      </w:pPr>
      <w:r>
        <w:rPr>
          <w:b/>
        </w:rPr>
        <w:t>Тема урока:</w:t>
      </w:r>
      <w:r>
        <w:t xml:space="preserve"> Искусственный интеллект и машинное обучение</w:t>
      </w:r>
    </w:p>
    <w:p w:rsidR="00B14C4B" w:rsidRDefault="00B14C4B" w:rsidP="00B14C4B">
      <w:pPr>
        <w:jc w:val="both"/>
      </w:pPr>
      <w:r>
        <w:rPr>
          <w:b/>
        </w:rPr>
        <w:t>Общее количество часов, отведенное на изучение темы:</w:t>
      </w:r>
      <w:r>
        <w:t xml:space="preserve"> 1 час</w:t>
      </w:r>
    </w:p>
    <w:p w:rsidR="00B14C4B" w:rsidRDefault="00B14C4B" w:rsidP="00B14C4B">
      <w:pPr>
        <w:jc w:val="both"/>
      </w:pPr>
      <w:r>
        <w:rPr>
          <w:b/>
        </w:rPr>
        <w:t>Место урока в системе уроков по теме</w:t>
      </w:r>
      <w:r>
        <w:t xml:space="preserve">: </w:t>
      </w:r>
      <w:proofErr w:type="gramStart"/>
      <w:r>
        <w:t>Запланирован</w:t>
      </w:r>
      <w:proofErr w:type="gramEnd"/>
      <w:r>
        <w:t xml:space="preserve"> с 25 февраля по 3 марта 2019 года по рекомендации Министерства образования РФ.</w:t>
      </w:r>
    </w:p>
    <w:p w:rsidR="00B14C4B" w:rsidRPr="00B14C4B" w:rsidRDefault="00B14C4B" w:rsidP="00B14C4B">
      <w:pPr>
        <w:spacing w:line="360" w:lineRule="auto"/>
        <w:ind w:right="280" w:firstLine="720"/>
        <w:jc w:val="both"/>
        <w:rPr>
          <w:lang w:val="ru"/>
        </w:rPr>
      </w:pPr>
      <w:r>
        <w:rPr>
          <w:b/>
        </w:rPr>
        <w:t>Цель урока</w:t>
      </w:r>
      <w:r w:rsidRPr="00B14C4B">
        <w:rPr>
          <w:lang w:val="ru"/>
        </w:rPr>
        <w:t>: Основной целью тематических уроков является создание условий для осознания школьниками важности построения дальнейшей индивидуальной образовательной траектории и ранней профориентации через знакомство с перспективными направлениями развития ИТ-индустрии (на примере искусственного интеллекта и машинного обучения).</w:t>
      </w:r>
    </w:p>
    <w:p w:rsidR="005E07AA" w:rsidRDefault="00B14C4B" w:rsidP="005E0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0" w:firstLine="720"/>
        <w:jc w:val="both"/>
        <w:rPr>
          <w:lang w:val="ru"/>
        </w:rPr>
      </w:pPr>
      <w:r>
        <w:rPr>
          <w:b/>
        </w:rPr>
        <w:t xml:space="preserve">Задачи урока: </w:t>
      </w:r>
      <w:r w:rsidR="005E07AA" w:rsidRPr="005E07AA">
        <w:rPr>
          <w:lang w:val="ru"/>
        </w:rPr>
        <w:t>познакомить школьников с основными проблемами, которые решаются с помощью современных интеллектуальных систем; расширить их представление о технологиях машинного обучения и перспективах развития этого направления ИТ-индустрии; познакомить с основными видами задач, решаемых с помощью систем машинного обучения в разных областях и сферах деятельности человека.</w:t>
      </w:r>
    </w:p>
    <w:p w:rsidR="005E07AA" w:rsidRPr="005E07AA" w:rsidRDefault="005E07AA" w:rsidP="005E0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0" w:firstLine="720"/>
        <w:jc w:val="both"/>
        <w:rPr>
          <w:lang w:val="ru"/>
        </w:rPr>
      </w:pPr>
      <w:r w:rsidRPr="005E07AA">
        <w:rPr>
          <w:lang w:val="ru"/>
        </w:rPr>
        <w:lastRenderedPageBreak/>
        <w:t xml:space="preserve">Погружаясь в предметное поле проблемы, школьники  изучают и анализируют основные составляющие одного из самых перспективных на сегодняшний </w:t>
      </w:r>
      <w:r w:rsidR="006B0A62">
        <w:rPr>
          <w:lang w:val="ru"/>
        </w:rPr>
        <w:t xml:space="preserve">день </w:t>
      </w:r>
      <w:r w:rsidRPr="005E07AA">
        <w:rPr>
          <w:lang w:val="ru"/>
        </w:rPr>
        <w:t>направлений искусственного интеллекта - машинного обучения:</w:t>
      </w:r>
    </w:p>
    <w:p w:rsidR="005E07AA" w:rsidRPr="005E07AA" w:rsidRDefault="005E07AA" w:rsidP="005E07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280" w:hanging="420"/>
        <w:jc w:val="both"/>
        <w:rPr>
          <w:lang w:val="ru"/>
        </w:rPr>
      </w:pPr>
      <w:r w:rsidRPr="005E07AA">
        <w:rPr>
          <w:lang w:val="ru"/>
        </w:rPr>
        <w:t>данные;</w:t>
      </w:r>
    </w:p>
    <w:p w:rsidR="005E07AA" w:rsidRPr="005E07AA" w:rsidRDefault="005E07AA" w:rsidP="005E07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280" w:hanging="420"/>
        <w:jc w:val="both"/>
        <w:rPr>
          <w:lang w:val="ru"/>
        </w:rPr>
      </w:pPr>
      <w:r w:rsidRPr="005E07AA">
        <w:rPr>
          <w:lang w:val="ru"/>
        </w:rPr>
        <w:t>признаки;</w:t>
      </w:r>
    </w:p>
    <w:p w:rsidR="005E07AA" w:rsidRPr="005E07AA" w:rsidRDefault="005E07AA" w:rsidP="005E07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right="280" w:hanging="420"/>
        <w:jc w:val="both"/>
        <w:rPr>
          <w:lang w:val="ru"/>
        </w:rPr>
      </w:pPr>
      <w:r w:rsidRPr="005E07AA">
        <w:rPr>
          <w:lang w:val="ru"/>
        </w:rPr>
        <w:t>алгоритмы.</w:t>
      </w:r>
    </w:p>
    <w:p w:rsidR="00B14C4B" w:rsidRDefault="00B14C4B" w:rsidP="00B14C4B">
      <w:pPr>
        <w:jc w:val="both"/>
        <w:rPr>
          <w:b/>
        </w:rPr>
      </w:pPr>
      <w:r>
        <w:rPr>
          <w:b/>
        </w:rPr>
        <w:t xml:space="preserve">Планируемые результаты: </w:t>
      </w:r>
    </w:p>
    <w:p w:rsidR="00C322F7" w:rsidRPr="00C322F7" w:rsidRDefault="00B14C4B" w:rsidP="00C322F7">
      <w:pPr>
        <w:spacing w:line="360" w:lineRule="auto"/>
        <w:ind w:right="280" w:firstLine="720"/>
        <w:jc w:val="both"/>
        <w:rPr>
          <w:lang w:val="ru"/>
        </w:rPr>
      </w:pPr>
      <w:r>
        <w:rPr>
          <w:b/>
          <w:i/>
          <w:iCs/>
        </w:rPr>
        <w:t>Предметные:</w:t>
      </w:r>
      <w:r w:rsidR="00C322F7" w:rsidRPr="00C322F7">
        <w:rPr>
          <w:sz w:val="28"/>
          <w:szCs w:val="28"/>
          <w:lang w:val="ru"/>
        </w:rPr>
        <w:t xml:space="preserve"> </w:t>
      </w:r>
      <w:r w:rsidR="00C322F7" w:rsidRPr="00C322F7">
        <w:rPr>
          <w:lang w:val="ru"/>
        </w:rPr>
        <w:t xml:space="preserve">принятие необходимости изучения информационных технологий  для своего будущего - жизни в XXI веке. </w:t>
      </w:r>
    </w:p>
    <w:p w:rsidR="00C322F7" w:rsidRPr="00B86FF5" w:rsidRDefault="00B14C4B" w:rsidP="00C322F7">
      <w:pPr>
        <w:pBdr>
          <w:top w:val="nil"/>
          <w:left w:val="nil"/>
          <w:bottom w:val="nil"/>
          <w:right w:val="nil"/>
          <w:between w:val="nil"/>
        </w:pBdr>
        <w:ind w:right="280" w:firstLine="720"/>
        <w:jc w:val="both"/>
        <w:rPr>
          <w:lang w:val="ru"/>
        </w:rPr>
      </w:pPr>
      <w:r>
        <w:rPr>
          <w:b/>
          <w:i/>
          <w:iCs/>
        </w:rPr>
        <w:t>Личностные:</w:t>
      </w:r>
      <w:r w:rsidR="00C322F7" w:rsidRPr="00C322F7">
        <w:rPr>
          <w:lang w:val="ru"/>
        </w:rPr>
        <w:t xml:space="preserve"> </w:t>
      </w:r>
      <w:r w:rsidR="00C322F7" w:rsidRPr="00B86FF5">
        <w:rPr>
          <w:lang w:val="ru"/>
        </w:rPr>
        <w:t>Личностное и профессиональное самоопределение (мотивация к получению профессий в наукоемких областях через интерес к достижениям в области искусственного интеллекта) - один из важнейших планируемых образовательных результатов тематических уроков.</w:t>
      </w:r>
    </w:p>
    <w:p w:rsidR="00C322F7" w:rsidRPr="00C322F7" w:rsidRDefault="00B14C4B" w:rsidP="000D5A6A">
      <w:pPr>
        <w:ind w:firstLine="709"/>
        <w:jc w:val="both"/>
        <w:rPr>
          <w:lang w:val="ru"/>
        </w:rPr>
      </w:pPr>
      <w:proofErr w:type="spellStart"/>
      <w:proofErr w:type="gramStart"/>
      <w:r>
        <w:rPr>
          <w:b/>
          <w:i/>
          <w:iCs/>
        </w:rPr>
        <w:t>Метапредметные</w:t>
      </w:r>
      <w:proofErr w:type="spellEnd"/>
      <w:r>
        <w:rPr>
          <w:b/>
          <w:i/>
          <w:iCs/>
        </w:rPr>
        <w:t>:</w:t>
      </w:r>
      <w:r w:rsidR="00C322F7">
        <w:rPr>
          <w:b/>
          <w:i/>
          <w:iCs/>
        </w:rPr>
        <w:t xml:space="preserve"> </w:t>
      </w:r>
      <w:r w:rsidR="00C322F7" w:rsidRPr="00C322F7">
        <w:rPr>
          <w:lang w:val="ru"/>
        </w:rPr>
        <w:t>процессы интеграции искусственного интеллекта в различные сферы и области деятельности человека потребуют от специалистов любых профессий в будущем (в том обществе, в котором им жить!) дополнительных навыков и компетенций, многие из которых связаны с умением программировать (разрабатывать алгоритмы, писать программы для различных устройств и систем, логически и системно мыслить  и т.п.), ставить задачи системам искусственного интеллекта и обучать</w:t>
      </w:r>
      <w:proofErr w:type="gramEnd"/>
      <w:r w:rsidR="00C322F7" w:rsidRPr="00C322F7">
        <w:rPr>
          <w:lang w:val="ru"/>
        </w:rPr>
        <w:t xml:space="preserve"> их. </w:t>
      </w:r>
    </w:p>
    <w:p w:rsidR="00C322F7" w:rsidRPr="00C322F7" w:rsidRDefault="00C322F7" w:rsidP="00B14C4B">
      <w:pPr>
        <w:jc w:val="both"/>
        <w:rPr>
          <w:b/>
          <w:i/>
          <w:iCs/>
          <w:lang w:val="ru"/>
        </w:rPr>
      </w:pPr>
    </w:p>
    <w:p w:rsidR="00B14C4B" w:rsidRDefault="00B14C4B" w:rsidP="00B14C4B">
      <w:pPr>
        <w:jc w:val="both"/>
      </w:pPr>
      <w:r>
        <w:rPr>
          <w:b/>
        </w:rPr>
        <w:t xml:space="preserve">Техническое обеспечение урока: </w:t>
      </w:r>
      <w:r w:rsidR="005E07AA">
        <w:t>Персональный компьютер, Интернет</w:t>
      </w:r>
      <w:r>
        <w:t>.</w:t>
      </w:r>
    </w:p>
    <w:p w:rsidR="00B14C4B" w:rsidRDefault="00B14C4B" w:rsidP="00B14C4B">
      <w:pPr>
        <w:jc w:val="both"/>
        <w:rPr>
          <w:b/>
        </w:rPr>
      </w:pPr>
      <w:r>
        <w:rPr>
          <w:b/>
        </w:rPr>
        <w:t>Дополнительное методическое и дидактическое обеспечение урока:</w:t>
      </w:r>
    </w:p>
    <w:p w:rsidR="00B14C4B" w:rsidRDefault="00B14C4B" w:rsidP="00B14C4B">
      <w:pPr>
        <w:pStyle w:val="a5"/>
        <w:numPr>
          <w:ilvl w:val="0"/>
          <w:numId w:val="3"/>
        </w:numPr>
        <w:jc w:val="both"/>
      </w:pPr>
      <w:r>
        <w:t>Раздаточный материал.</w:t>
      </w:r>
    </w:p>
    <w:p w:rsidR="00B14C4B" w:rsidRDefault="00B14C4B" w:rsidP="00B14C4B">
      <w:pPr>
        <w:jc w:val="center"/>
        <w:rPr>
          <w:b/>
        </w:rPr>
      </w:pPr>
      <w:r>
        <w:rPr>
          <w:b/>
        </w:rPr>
        <w:t>Содержание урока</w:t>
      </w:r>
    </w:p>
    <w:p w:rsidR="00B14C4B" w:rsidRDefault="00B14C4B" w:rsidP="00B14C4B"/>
    <w:tbl>
      <w:tblPr>
        <w:tblStyle w:val="-3"/>
        <w:tblW w:w="5212" w:type="pct"/>
        <w:tblLayout w:type="fixed"/>
        <w:tblLook w:val="06A0" w:firstRow="1" w:lastRow="0" w:firstColumn="1" w:lastColumn="0" w:noHBand="1" w:noVBand="1"/>
      </w:tblPr>
      <w:tblGrid>
        <w:gridCol w:w="1955"/>
        <w:gridCol w:w="1847"/>
        <w:gridCol w:w="1558"/>
        <w:gridCol w:w="2269"/>
        <w:gridCol w:w="2408"/>
        <w:gridCol w:w="3113"/>
        <w:gridCol w:w="2263"/>
      </w:tblGrid>
      <w:tr w:rsidR="002F0D4F" w:rsidTr="002F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hideMark/>
          </w:tcPr>
          <w:p w:rsidR="00B14C4B" w:rsidRPr="00C322F7" w:rsidRDefault="00B14C4B">
            <w:pPr>
              <w:pStyle w:val="a7"/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Этап урока/занятия</w:t>
            </w:r>
          </w:p>
        </w:tc>
        <w:tc>
          <w:tcPr>
            <w:tcW w:w="599" w:type="pct"/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Цель</w:t>
            </w:r>
          </w:p>
        </w:tc>
        <w:tc>
          <w:tcPr>
            <w:tcW w:w="505" w:type="pct"/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Содержание учеб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322F7">
              <w:rPr>
                <w:rFonts w:ascii="Times New Roman" w:hAnsi="Times New Roman" w:cs="Times New Roman"/>
                <w:b w:val="0"/>
              </w:rPr>
              <w:t>ного</w:t>
            </w:r>
            <w:proofErr w:type="spellEnd"/>
            <w:r w:rsidRPr="00C322F7">
              <w:rPr>
                <w:rFonts w:ascii="Times New Roman" w:hAnsi="Times New Roman" w:cs="Times New Roman"/>
                <w:b w:val="0"/>
              </w:rPr>
              <w:t xml:space="preserve"> материала</w:t>
            </w:r>
          </w:p>
        </w:tc>
        <w:tc>
          <w:tcPr>
            <w:tcW w:w="736" w:type="pct"/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ФОУД</w:t>
            </w:r>
          </w:p>
        </w:tc>
        <w:tc>
          <w:tcPr>
            <w:tcW w:w="781" w:type="pct"/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УУД</w:t>
            </w:r>
          </w:p>
        </w:tc>
        <w:tc>
          <w:tcPr>
            <w:tcW w:w="1010" w:type="pct"/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Деятельность учителя</w:t>
            </w:r>
          </w:p>
        </w:tc>
        <w:tc>
          <w:tcPr>
            <w:tcW w:w="734" w:type="pct"/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 xml:space="preserve">Деятельность </w:t>
            </w:r>
            <w:proofErr w:type="gramStart"/>
            <w:r w:rsidRPr="00C322F7">
              <w:rPr>
                <w:rFonts w:ascii="Times New Roman" w:hAnsi="Times New Roman" w:cs="Times New Roman"/>
                <w:b w:val="0"/>
              </w:rPr>
              <w:t>обучающихся</w:t>
            </w:r>
            <w:proofErr w:type="gramEnd"/>
          </w:p>
        </w:tc>
      </w:tr>
      <w:tr w:rsidR="002F0D4F" w:rsidTr="002F0D4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322F7">
              <w:rPr>
                <w:rFonts w:ascii="Times New Roman" w:hAnsi="Times New Roman" w:cs="Times New Roman"/>
                <w:b w:val="0"/>
              </w:rPr>
              <w:t>Мотивация (</w:t>
            </w:r>
            <w:proofErr w:type="spellStart"/>
            <w:r w:rsidRPr="00C322F7">
              <w:rPr>
                <w:rFonts w:ascii="Times New Roman" w:hAnsi="Times New Roman" w:cs="Times New Roman"/>
                <w:b w:val="0"/>
              </w:rPr>
              <w:t>самоопре</w:t>
            </w:r>
            <w:proofErr w:type="spellEnd"/>
            <w:proofErr w:type="gramEnd"/>
          </w:p>
          <w:p w:rsidR="00B14C4B" w:rsidRPr="00C322F7" w:rsidRDefault="00B14C4B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деление) к учебной деятельности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 xml:space="preserve">Создать </w:t>
            </w:r>
            <w:proofErr w:type="spellStart"/>
            <w:r w:rsidRPr="00C322F7">
              <w:rPr>
                <w:rFonts w:ascii="Times New Roman" w:hAnsi="Times New Roman" w:cs="Times New Roman"/>
              </w:rPr>
              <w:t>благоприят</w:t>
            </w:r>
            <w:proofErr w:type="spellEnd"/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322F7">
              <w:rPr>
                <w:rFonts w:ascii="Times New Roman" w:hAnsi="Times New Roman" w:cs="Times New Roman"/>
              </w:rPr>
              <w:t>ную</w:t>
            </w:r>
            <w:proofErr w:type="spellEnd"/>
            <w:r w:rsidRPr="00C322F7">
              <w:rPr>
                <w:rFonts w:ascii="Times New Roman" w:hAnsi="Times New Roman" w:cs="Times New Roman"/>
              </w:rPr>
              <w:t xml:space="preserve"> обстановку и условия успешной работы.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 w:rsidP="005E07AA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Фронтальный.</w:t>
            </w: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Личностные: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формирование навыков самоорганизации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Вступительное слово учителя.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  <w:bCs/>
              </w:rPr>
              <w:t xml:space="preserve">Актуализирует </w:t>
            </w:r>
            <w:r w:rsidRPr="00C322F7">
              <w:rPr>
                <w:rFonts w:ascii="Times New Roman" w:hAnsi="Times New Roman" w:cs="Times New Roman"/>
              </w:rPr>
              <w:t xml:space="preserve">проявление учащимися установок на сотрудничество и успех в предстоящей работе. </w:t>
            </w:r>
            <w:r w:rsidRPr="00C322F7">
              <w:rPr>
                <w:rFonts w:ascii="Times New Roman" w:hAnsi="Times New Roman" w:cs="Times New Roman"/>
                <w:bCs/>
              </w:rPr>
              <w:t xml:space="preserve">Оценивает </w:t>
            </w:r>
            <w:r w:rsidRPr="00C322F7">
              <w:rPr>
                <w:rFonts w:ascii="Times New Roman" w:hAnsi="Times New Roman" w:cs="Times New Roman"/>
              </w:rPr>
              <w:t xml:space="preserve">или вносит коррективы в готовность </w:t>
            </w:r>
            <w:r w:rsidRPr="00C322F7">
              <w:rPr>
                <w:rFonts w:ascii="Times New Roman" w:hAnsi="Times New Roman" w:cs="Times New Roman"/>
              </w:rPr>
              <w:lastRenderedPageBreak/>
              <w:t xml:space="preserve">рабочих мест учащихся. </w:t>
            </w:r>
            <w:proofErr w:type="gramStart"/>
            <w:r w:rsidRPr="00C322F7">
              <w:rPr>
                <w:rFonts w:ascii="Times New Roman" w:hAnsi="Times New Roman" w:cs="Times New Roman"/>
              </w:rPr>
              <w:t>Создает атмосферу погружения.)</w:t>
            </w:r>
            <w:proofErr w:type="gramEnd"/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lastRenderedPageBreak/>
              <w:t xml:space="preserve">Приветствуют учителя, организуют рабочее место. </w:t>
            </w:r>
            <w:r w:rsidRPr="00C322F7">
              <w:rPr>
                <w:rFonts w:ascii="Times New Roman" w:hAnsi="Times New Roman" w:cs="Times New Roman"/>
                <w:bCs/>
              </w:rPr>
              <w:t xml:space="preserve">Выполняют </w:t>
            </w:r>
            <w:r w:rsidRPr="00C322F7">
              <w:rPr>
                <w:rFonts w:ascii="Times New Roman" w:hAnsi="Times New Roman" w:cs="Times New Roman"/>
              </w:rPr>
              <w:t xml:space="preserve">необходимые действия. </w:t>
            </w:r>
            <w:r w:rsidRPr="00C322F7">
              <w:rPr>
                <w:rFonts w:ascii="Times New Roman" w:hAnsi="Times New Roman" w:cs="Times New Roman"/>
                <w:bCs/>
              </w:rPr>
              <w:t xml:space="preserve">Демонстрируют </w:t>
            </w:r>
            <w:r w:rsidRPr="00C322F7">
              <w:rPr>
                <w:rFonts w:ascii="Times New Roman" w:hAnsi="Times New Roman" w:cs="Times New Roman"/>
              </w:rPr>
              <w:lastRenderedPageBreak/>
              <w:t>готовность к учебной деятельности Быстрое включение в деловой ритм.</w:t>
            </w:r>
          </w:p>
        </w:tc>
      </w:tr>
      <w:tr w:rsidR="002F0D4F" w:rsidTr="002F0D4F">
        <w:trPr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 w:rsidP="005E07AA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lastRenderedPageBreak/>
              <w:t>Актуализация и</w:t>
            </w:r>
            <w:r w:rsidR="005E07AA" w:rsidRPr="00C322F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322F7">
              <w:rPr>
                <w:rFonts w:ascii="Times New Roman" w:hAnsi="Times New Roman" w:cs="Times New Roman"/>
                <w:b w:val="0"/>
              </w:rPr>
              <w:t>фиксирование индивидуального</w:t>
            </w:r>
            <w:r w:rsidR="005E07AA" w:rsidRPr="00C322F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322F7">
              <w:rPr>
                <w:rFonts w:ascii="Times New Roman" w:hAnsi="Times New Roman" w:cs="Times New Roman"/>
                <w:b w:val="0"/>
              </w:rPr>
              <w:t>затруднения в пробном действии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322F7">
              <w:rPr>
                <w:rFonts w:ascii="Times New Roman" w:hAnsi="Times New Roman" w:cs="Times New Roman"/>
              </w:rPr>
              <w:t>Определе</w:t>
            </w:r>
            <w:proofErr w:type="spellEnd"/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322F7">
              <w:rPr>
                <w:rFonts w:ascii="Times New Roman" w:hAnsi="Times New Roman" w:cs="Times New Roman"/>
              </w:rPr>
              <w:t>ние</w:t>
            </w:r>
            <w:proofErr w:type="spellEnd"/>
            <w:r w:rsidRPr="00C322F7">
              <w:rPr>
                <w:rFonts w:ascii="Times New Roman" w:hAnsi="Times New Roman" w:cs="Times New Roman"/>
              </w:rPr>
              <w:t xml:space="preserve"> уровня подготовленности </w:t>
            </w:r>
            <w:proofErr w:type="gramStart"/>
            <w:r w:rsidRPr="00C322F7">
              <w:rPr>
                <w:rFonts w:ascii="Times New Roman" w:hAnsi="Times New Roman" w:cs="Times New Roman"/>
              </w:rPr>
              <w:t>обучающих</w:t>
            </w:r>
            <w:proofErr w:type="gramEnd"/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22F7">
              <w:rPr>
                <w:rFonts w:ascii="Times New Roman" w:hAnsi="Times New Roman" w:cs="Times New Roman"/>
              </w:rPr>
              <w:t>ся</w:t>
            </w:r>
            <w:proofErr w:type="spellEnd"/>
            <w:r w:rsidRPr="00C322F7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C322F7">
              <w:rPr>
                <w:rFonts w:ascii="Times New Roman" w:hAnsi="Times New Roman" w:cs="Times New Roman"/>
              </w:rPr>
              <w:t xml:space="preserve"> уроку и восприятию нового материала. Научиться выделять наиболее значимую для себя информацию.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14C4B" w:rsidRPr="00C322F7" w:rsidRDefault="005E07AA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Настроить сайт «Урок цифры»</w:t>
            </w:r>
            <w:r w:rsidR="00304C92">
              <w:rPr>
                <w:rFonts w:ascii="Times New Roman" w:hAnsi="Times New Roman" w:cs="Times New Roman"/>
              </w:rPr>
              <w:t>, выйти к партнёрам, найти 1 урок</w:t>
            </w: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14C4B" w:rsidRPr="00C322F7" w:rsidRDefault="002245DC" w:rsidP="005E07AA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фронтальный, парный, индивидуальный</w:t>
            </w: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Коммуникативные: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умение сл</w:t>
            </w:r>
            <w:r w:rsidR="005E07AA" w:rsidRPr="00C322F7">
              <w:rPr>
                <w:rFonts w:ascii="Times New Roman" w:hAnsi="Times New Roman" w:cs="Times New Roman"/>
              </w:rPr>
              <w:t xml:space="preserve">ушать и исправлять ошибки 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Личностные: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развитие речи, умение кратко формулировать мысль</w:t>
            </w:r>
            <w:r w:rsidR="005E07AA" w:rsidRPr="00C322F7">
              <w:rPr>
                <w:rFonts w:ascii="Times New Roman" w:hAnsi="Times New Roman" w:cs="Times New Roman"/>
              </w:rPr>
              <w:t>, быстрый поиск в Интернете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Познавательные: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 xml:space="preserve">осознанное и произвольное </w:t>
            </w:r>
            <w:r w:rsidR="005E07AA" w:rsidRPr="00C322F7">
              <w:rPr>
                <w:rFonts w:ascii="Times New Roman" w:hAnsi="Times New Roman" w:cs="Times New Roman"/>
              </w:rPr>
              <w:t>построение поисковой строки в Интернете</w:t>
            </w:r>
            <w:r w:rsidRPr="00C322F7">
              <w:rPr>
                <w:rFonts w:ascii="Times New Roman" w:hAnsi="Times New Roman" w:cs="Times New Roman"/>
              </w:rPr>
              <w:t xml:space="preserve"> 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14C4B" w:rsidRPr="00C322F7" w:rsidRDefault="00304C92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1,2,5 части первого урока и выполнить тестирование</w:t>
            </w: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152F2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 xml:space="preserve">Знакомятся с </w:t>
            </w:r>
            <w:r w:rsidR="006152F2">
              <w:rPr>
                <w:rFonts w:ascii="Times New Roman" w:hAnsi="Times New Roman" w:cs="Times New Roman"/>
              </w:rPr>
              <w:t>предлагаемыми</w:t>
            </w:r>
          </w:p>
          <w:p w:rsidR="00B14C4B" w:rsidRDefault="006152F2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элементами урока, внешним видом сайта «урок цифры»</w:t>
            </w: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4C4B" w:rsidRPr="00C322F7" w:rsidRDefault="00B14C4B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0D4F" w:rsidTr="002F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 xml:space="preserve">Выявление места и причины </w:t>
            </w:r>
            <w:proofErr w:type="spellStart"/>
            <w:r w:rsidRPr="00C322F7">
              <w:rPr>
                <w:rFonts w:ascii="Times New Roman" w:hAnsi="Times New Roman" w:cs="Times New Roman"/>
                <w:b w:val="0"/>
              </w:rPr>
              <w:t>затрудне</w:t>
            </w:r>
            <w:proofErr w:type="spellEnd"/>
          </w:p>
          <w:p w:rsidR="002245DC" w:rsidRPr="00C322F7" w:rsidRDefault="002245DC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322F7">
              <w:rPr>
                <w:rFonts w:ascii="Times New Roman" w:hAnsi="Times New Roman" w:cs="Times New Roman"/>
                <w:b w:val="0"/>
              </w:rPr>
              <w:t>ния</w:t>
            </w:r>
            <w:proofErr w:type="spellEnd"/>
            <w:r w:rsidRPr="00C322F7">
              <w:rPr>
                <w:rFonts w:ascii="Times New Roman" w:hAnsi="Times New Roman" w:cs="Times New Roman"/>
                <w:b w:val="0"/>
              </w:rPr>
              <w:t xml:space="preserve">. Построение проекта выхода из </w:t>
            </w:r>
            <w:proofErr w:type="spellStart"/>
            <w:r w:rsidRPr="00C322F7">
              <w:rPr>
                <w:rFonts w:ascii="Times New Roman" w:hAnsi="Times New Roman" w:cs="Times New Roman"/>
                <w:b w:val="0"/>
              </w:rPr>
              <w:t>затрудне</w:t>
            </w:r>
            <w:proofErr w:type="spellEnd"/>
          </w:p>
          <w:p w:rsidR="002F0D4F" w:rsidRDefault="002245DC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322F7">
              <w:rPr>
                <w:rFonts w:ascii="Times New Roman" w:hAnsi="Times New Roman" w:cs="Times New Roman"/>
                <w:b w:val="0"/>
              </w:rPr>
              <w:t>ния</w:t>
            </w:r>
            <w:proofErr w:type="spellEnd"/>
          </w:p>
          <w:p w:rsidR="002F0D4F" w:rsidRDefault="002F0D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</w:p>
          <w:p w:rsidR="002245DC" w:rsidRPr="00C322F7" w:rsidRDefault="002F0D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 xml:space="preserve"> Открытие нового знания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 w:rsidP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Оценить стремление каждого обучающегося преодолеть трудности и готовность к активной д</w:t>
            </w:r>
            <w:r w:rsidR="002F0D4F">
              <w:rPr>
                <w:rFonts w:ascii="Times New Roman" w:hAnsi="Times New Roman" w:cs="Times New Roman"/>
              </w:rPr>
              <w:t xml:space="preserve">еятельности на урок, </w:t>
            </w:r>
            <w:r w:rsidRPr="00C322F7">
              <w:rPr>
                <w:rFonts w:ascii="Times New Roman" w:hAnsi="Times New Roman" w:cs="Times New Roman"/>
              </w:rPr>
              <w:t xml:space="preserve">осмысление урока. 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видеороликов по ИИ 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 w:rsidP="00875BC8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фронтальный, парный, индивидуальный</w:t>
            </w: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Регулятивные:</w:t>
            </w:r>
            <w:r w:rsidRPr="00C322F7">
              <w:rPr>
                <w:rFonts w:ascii="Times New Roman" w:hAnsi="Times New Roman" w:cs="Times New Roman"/>
                <w:i/>
              </w:rPr>
              <w:t xml:space="preserve"> </w:t>
            </w:r>
            <w:r w:rsidRPr="00C322F7">
              <w:rPr>
                <w:rFonts w:ascii="Times New Roman" w:hAnsi="Times New Roman" w:cs="Times New Roman"/>
              </w:rPr>
              <w:t xml:space="preserve">целеполагание, структурирование знаний, выбор наиболее эффективных способов решения 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Познавательные:</w:t>
            </w:r>
            <w:r w:rsidRPr="00C322F7">
              <w:rPr>
                <w:rFonts w:ascii="Times New Roman" w:hAnsi="Times New Roman" w:cs="Times New Roman"/>
                <w:i/>
              </w:rPr>
              <w:t xml:space="preserve"> </w:t>
            </w:r>
            <w:r w:rsidRPr="00C322F7">
              <w:rPr>
                <w:rFonts w:ascii="Times New Roman" w:hAnsi="Times New Roman" w:cs="Times New Roman"/>
              </w:rPr>
              <w:t xml:space="preserve">постановка и решение проблемы, </w:t>
            </w:r>
          </w:p>
          <w:p w:rsidR="002245DC" w:rsidRPr="00C322F7" w:rsidRDefault="002245DC">
            <w:pPr>
              <w:pStyle w:val="a3"/>
              <w:shd w:val="clear" w:color="auto" w:fill="FFFFFF"/>
              <w:spacing w:before="0" w:beforeAutospacing="0" w:after="167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22"/>
                <w:szCs w:val="22"/>
                <w:lang w:eastAsia="en-US"/>
              </w:rPr>
            </w:pPr>
            <w:r w:rsidRPr="00C322F7">
              <w:rPr>
                <w:sz w:val="22"/>
                <w:szCs w:val="22"/>
                <w:lang w:eastAsia="en-US"/>
              </w:rPr>
              <w:t>Коммуникативные</w:t>
            </w:r>
            <w:r w:rsidRPr="00C322F7">
              <w:rPr>
                <w:i/>
                <w:sz w:val="22"/>
                <w:szCs w:val="22"/>
                <w:lang w:eastAsia="en-US"/>
              </w:rPr>
              <w:t xml:space="preserve">: </w:t>
            </w:r>
            <w:r w:rsidRPr="00C322F7">
              <w:rPr>
                <w:sz w:val="22"/>
                <w:szCs w:val="22"/>
                <w:lang w:eastAsia="en-US"/>
              </w:rPr>
              <w:t>постановка вопросов, умение с достаточной полнотой и точностью выражать свои мысли</w:t>
            </w: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 w:rsidP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способность воспринимать зрительную и звуковую информацию, просматривая </w:t>
            </w:r>
            <w:proofErr w:type="spellStart"/>
            <w:r w:rsidR="008538B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8538B8">
              <w:rPr>
                <w:rFonts w:ascii="Times New Roman" w:hAnsi="Times New Roman" w:cs="Times New Roman"/>
              </w:rPr>
              <w:t xml:space="preserve"> (урок 1</w:t>
            </w:r>
            <w:r w:rsidR="00411D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Записывают тему урока в тетради</w:t>
            </w:r>
          </w:p>
          <w:p w:rsidR="00304C92" w:rsidRDefault="002245DC" w:rsidP="00304C92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Формулируют задачи урока.</w:t>
            </w:r>
            <w:r w:rsidR="00304C92">
              <w:rPr>
                <w:rFonts w:ascii="Times New Roman" w:hAnsi="Times New Roman" w:cs="Times New Roman"/>
              </w:rPr>
              <w:t xml:space="preserve"> </w:t>
            </w:r>
          </w:p>
          <w:p w:rsidR="002245DC" w:rsidRDefault="00304C92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парах или индивидуально, просматривают необходимые части урока и выполняют тест</w:t>
            </w:r>
          </w:p>
          <w:p w:rsidR="002245DC" w:rsidRDefault="002F0D4F" w:rsidP="002F0D4F">
            <w:pPr>
              <w:pStyle w:val="a7"/>
              <w:tabs>
                <w:tab w:val="left" w:pos="3927"/>
              </w:tabs>
              <w:ind w:right="2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Открывают н</w:t>
            </w:r>
            <w:r>
              <w:rPr>
                <w:rFonts w:ascii="Times New Roman" w:hAnsi="Times New Roman" w:cs="Times New Roman"/>
              </w:rPr>
              <w:t xml:space="preserve">овые знания, по мере просмотра </w:t>
            </w:r>
            <w:proofErr w:type="spellStart"/>
            <w:r>
              <w:rPr>
                <w:rFonts w:ascii="Times New Roman" w:hAnsi="Times New Roman" w:cs="Times New Roman"/>
              </w:rPr>
              <w:t>видеоуроков</w:t>
            </w:r>
            <w:proofErr w:type="spellEnd"/>
          </w:p>
          <w:p w:rsidR="002F0D4F" w:rsidRPr="00C322F7" w:rsidRDefault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0D4F" w:rsidTr="002F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F0D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Как запомнили и поняли 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322F7">
              <w:rPr>
                <w:rFonts w:ascii="Times New Roman" w:hAnsi="Times New Roman" w:cs="Times New Roman"/>
              </w:rPr>
              <w:t>смысление урока.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322F7">
              <w:rPr>
                <w:rFonts w:ascii="Times New Roman" w:hAnsi="Times New Roman" w:cs="Times New Roman"/>
              </w:rPr>
              <w:t>парный, индивидуальный</w:t>
            </w: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 xml:space="preserve">Коммуникативные: умение выражать свои </w:t>
            </w:r>
            <w:r w:rsidRPr="00C322F7">
              <w:rPr>
                <w:rFonts w:ascii="Times New Roman" w:hAnsi="Times New Roman" w:cs="Times New Roman"/>
              </w:rPr>
              <w:lastRenderedPageBreak/>
              <w:t>мысли устно;</w:t>
            </w:r>
          </w:p>
          <w:p w:rsidR="002245DC" w:rsidRPr="00C322F7" w:rsidRDefault="002245DC">
            <w:pPr>
              <w:pStyle w:val="a5"/>
              <w:ind w:left="80" w:hanging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C322F7">
              <w:rPr>
                <w:sz w:val="22"/>
                <w:szCs w:val="22"/>
                <w:lang w:eastAsia="en-US"/>
              </w:rPr>
              <w:t>Регулятивные: учиться высказывать свою точку зрения; определять успешность выполне</w:t>
            </w:r>
            <w:r w:rsidR="002F0D4F">
              <w:rPr>
                <w:sz w:val="22"/>
                <w:szCs w:val="22"/>
                <w:lang w:eastAsia="en-US"/>
              </w:rPr>
              <w:t>ния задания в диалоге с компьютером</w:t>
            </w:r>
            <w:r w:rsidRPr="00C322F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F0D4F" w:rsidP="002F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lastRenderedPageBreak/>
              <w:t>Предложение пройти  онлайн тестирование</w:t>
            </w: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новые знания</w:t>
            </w:r>
          </w:p>
          <w:p w:rsidR="002245DC" w:rsidRDefault="002F0D4F" w:rsidP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Повторяют фрагменты видео, если не прошли тестирование. </w:t>
            </w:r>
          </w:p>
          <w:p w:rsidR="006B0A62" w:rsidRPr="00C322F7" w:rsidRDefault="006B0A62" w:rsidP="002F0D4F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тестирование.</w:t>
            </w:r>
          </w:p>
        </w:tc>
      </w:tr>
      <w:tr w:rsidR="002F0D4F" w:rsidTr="002F0D4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F0D4F" w:rsidRPr="00C322F7" w:rsidRDefault="008416A8" w:rsidP="002F0D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Cs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lastRenderedPageBreak/>
              <w:t>Открытие нового знания</w:t>
            </w:r>
            <w:r>
              <w:rPr>
                <w:rFonts w:ascii="Times New Roman" w:hAnsi="Times New Roman" w:cs="Times New Roman"/>
                <w:b w:val="0"/>
              </w:rPr>
              <w:t xml:space="preserve">  и его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з</w:t>
            </w:r>
            <w:r w:rsidR="002245DC" w:rsidRPr="00C322F7">
              <w:rPr>
                <w:rFonts w:ascii="Times New Roman" w:hAnsi="Times New Roman" w:cs="Times New Roman"/>
                <w:b w:val="0"/>
              </w:rPr>
              <w:t>акрепление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и применение </w:t>
            </w:r>
            <w:r w:rsidR="002245DC" w:rsidRPr="00C322F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F0D4F">
              <w:rPr>
                <w:rFonts w:ascii="Times New Roman" w:hAnsi="Times New Roman" w:cs="Times New Roman"/>
                <w:b w:val="0"/>
              </w:rPr>
              <w:t>новых знаний с помощью тренажёра</w:t>
            </w:r>
          </w:p>
          <w:p w:rsidR="002245DC" w:rsidRPr="00C322F7" w:rsidRDefault="002245DC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 w:rsidP="008416A8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Обеспечить условия для совместной деятельности, давая возможность каждому обучающемуся научиться принимать решения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Default="00304C92" w:rsidP="0089135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тренажёр имеет 3 задания по машинному обучению</w:t>
            </w:r>
            <w:r w:rsidR="002F0D4F">
              <w:rPr>
                <w:rFonts w:ascii="Times New Roman" w:hAnsi="Times New Roman" w:cs="Times New Roman"/>
              </w:rPr>
              <w:t xml:space="preserve">. </w:t>
            </w:r>
          </w:p>
          <w:p w:rsidR="0089135C" w:rsidRPr="0089135C" w:rsidRDefault="0089135C" w:rsidP="00891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 w:rsidRPr="0089135C">
              <w:rPr>
                <w:sz w:val="22"/>
                <w:szCs w:val="22"/>
                <w:lang w:val="ru"/>
              </w:rPr>
              <w:t>Работая с тренажером, ученик видит основные этапы работы с самой моделью машинного обучения:</w:t>
            </w:r>
          </w:p>
          <w:p w:rsidR="0089135C" w:rsidRPr="0089135C" w:rsidRDefault="0089135C" w:rsidP="00891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-</w:t>
            </w:r>
            <w:r w:rsidRPr="0089135C">
              <w:rPr>
                <w:sz w:val="22"/>
                <w:szCs w:val="22"/>
                <w:lang w:val="ru"/>
              </w:rPr>
              <w:t xml:space="preserve">настройка </w:t>
            </w:r>
            <w:proofErr w:type="spellStart"/>
            <w:r w:rsidRPr="0089135C">
              <w:rPr>
                <w:sz w:val="22"/>
                <w:szCs w:val="22"/>
                <w:lang w:val="ru"/>
              </w:rPr>
              <w:t>гиперпараметров</w:t>
            </w:r>
            <w:proofErr w:type="spellEnd"/>
            <w:r w:rsidRPr="0089135C">
              <w:rPr>
                <w:sz w:val="22"/>
                <w:szCs w:val="22"/>
                <w:lang w:val="ru"/>
              </w:rPr>
              <w:t xml:space="preserve"> сети (например, количества слоёв, количества </w:t>
            </w:r>
            <w:r w:rsidRPr="0089135C">
              <w:rPr>
                <w:sz w:val="22"/>
                <w:szCs w:val="22"/>
                <w:highlight w:val="white"/>
                <w:lang w:val="ru"/>
              </w:rPr>
              <w:t>нейронов в слое</w:t>
            </w:r>
            <w:r w:rsidRPr="0089135C">
              <w:rPr>
                <w:sz w:val="22"/>
                <w:szCs w:val="22"/>
                <w:lang w:val="ru"/>
              </w:rPr>
              <w:t xml:space="preserve"> и др.) и то, как они влияют на итоговый результат модели;</w:t>
            </w:r>
          </w:p>
          <w:p w:rsidR="0089135C" w:rsidRPr="0089135C" w:rsidRDefault="0089135C" w:rsidP="00891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 w:rsidRPr="0089135C">
              <w:rPr>
                <w:sz w:val="22"/>
                <w:szCs w:val="22"/>
                <w:lang w:val="ru"/>
              </w:rPr>
              <w:t xml:space="preserve">процесс обучения: </w:t>
            </w:r>
            <w:proofErr w:type="gramStart"/>
            <w:r>
              <w:rPr>
                <w:sz w:val="22"/>
                <w:szCs w:val="22"/>
                <w:lang w:val="ru"/>
              </w:rPr>
              <w:t>-</w:t>
            </w:r>
            <w:r w:rsidRPr="0089135C">
              <w:rPr>
                <w:sz w:val="22"/>
                <w:szCs w:val="22"/>
                <w:lang w:val="ru"/>
              </w:rPr>
              <w:t>к</w:t>
            </w:r>
            <w:proofErr w:type="gramEnd"/>
            <w:r w:rsidRPr="0089135C">
              <w:rPr>
                <w:sz w:val="22"/>
                <w:szCs w:val="22"/>
                <w:lang w:val="ru"/>
              </w:rPr>
              <w:t>ак улучшается модель по ходу обучения;</w:t>
            </w:r>
          </w:p>
          <w:p w:rsidR="0089135C" w:rsidRPr="0089135C" w:rsidRDefault="0089135C" w:rsidP="00891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-</w:t>
            </w:r>
            <w:r w:rsidRPr="0089135C">
              <w:rPr>
                <w:sz w:val="22"/>
                <w:szCs w:val="22"/>
                <w:lang w:val="ru"/>
              </w:rPr>
              <w:t xml:space="preserve">тестирование </w:t>
            </w:r>
            <w:proofErr w:type="gramStart"/>
            <w:r w:rsidRPr="0089135C">
              <w:rPr>
                <w:sz w:val="22"/>
                <w:szCs w:val="22"/>
                <w:lang w:val="ru"/>
              </w:rPr>
              <w:lastRenderedPageBreak/>
              <w:t>модели</w:t>
            </w:r>
            <w:proofErr w:type="gramEnd"/>
            <w:r w:rsidRPr="0089135C">
              <w:rPr>
                <w:sz w:val="22"/>
                <w:szCs w:val="22"/>
                <w:lang w:val="ru"/>
              </w:rPr>
              <w:t>: какой результат показывает модель на тестовых данных после обучения;</w:t>
            </w:r>
          </w:p>
          <w:p w:rsidR="0089135C" w:rsidRPr="0089135C" w:rsidRDefault="0089135C" w:rsidP="00891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-</w:t>
            </w:r>
            <w:r w:rsidRPr="0089135C">
              <w:rPr>
                <w:sz w:val="22"/>
                <w:szCs w:val="22"/>
                <w:lang w:val="ru"/>
              </w:rPr>
              <w:t xml:space="preserve">выбор </w:t>
            </w:r>
            <w:proofErr w:type="gramStart"/>
            <w:r w:rsidRPr="0089135C">
              <w:rPr>
                <w:sz w:val="22"/>
                <w:szCs w:val="22"/>
                <w:lang w:val="ru"/>
              </w:rPr>
              <w:t>модели</w:t>
            </w:r>
            <w:proofErr w:type="gramEnd"/>
            <w:r w:rsidRPr="0089135C">
              <w:rPr>
                <w:sz w:val="22"/>
                <w:szCs w:val="22"/>
                <w:lang w:val="ru"/>
              </w:rPr>
              <w:t>: какая модель в итоге окажется лучшей на предоставленных им данных</w:t>
            </w:r>
          </w:p>
          <w:p w:rsidR="0089135C" w:rsidRPr="0089135C" w:rsidRDefault="0089135C" w:rsidP="0089135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8416A8" w:rsidRPr="00C322F7" w:rsidRDefault="002245DC" w:rsidP="00841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C322F7">
              <w:rPr>
                <w:sz w:val="22"/>
                <w:szCs w:val="22"/>
              </w:rPr>
              <w:lastRenderedPageBreak/>
              <w:t>Личностные: сохранять мотивацию к учебной деятельности</w:t>
            </w:r>
            <w:proofErr w:type="gramStart"/>
            <w:r w:rsidRPr="00C322F7">
              <w:rPr>
                <w:sz w:val="22"/>
                <w:szCs w:val="22"/>
              </w:rPr>
              <w:t>.</w:t>
            </w:r>
            <w:proofErr w:type="gramEnd"/>
            <w:r w:rsidR="008416A8" w:rsidRPr="00C322F7">
              <w:t xml:space="preserve"> </w:t>
            </w:r>
            <w:proofErr w:type="gramStart"/>
            <w:r w:rsidR="008416A8" w:rsidRPr="00C322F7">
              <w:rPr>
                <w:sz w:val="22"/>
                <w:szCs w:val="22"/>
              </w:rPr>
              <w:t>о</w:t>
            </w:r>
            <w:proofErr w:type="gramEnd"/>
            <w:r w:rsidR="008416A8" w:rsidRPr="00C322F7">
              <w:rPr>
                <w:sz w:val="22"/>
                <w:szCs w:val="22"/>
              </w:rPr>
              <w:t>бъективно оценивать свою работу.</w:t>
            </w:r>
            <w:r w:rsidR="008416A8" w:rsidRPr="00C322F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8416A8" w:rsidRPr="00C322F7">
              <w:rPr>
                <w:sz w:val="22"/>
                <w:szCs w:val="22"/>
                <w:lang w:eastAsia="en-US"/>
              </w:rPr>
              <w:t>Познавательные</w:t>
            </w:r>
            <w:proofErr w:type="gramEnd"/>
            <w:r w:rsidR="008416A8" w:rsidRPr="00C322F7">
              <w:rPr>
                <w:sz w:val="22"/>
                <w:szCs w:val="22"/>
                <w:lang w:eastAsia="en-US"/>
              </w:rPr>
              <w:t>: извлекать информацию, ориентироваться в своей системе знаний.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322F7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322F7">
              <w:rPr>
                <w:rFonts w:ascii="Times New Roman" w:hAnsi="Times New Roman" w:cs="Times New Roman"/>
              </w:rPr>
              <w:t>: умение самостоятельно осуществлять контроль УД.</w:t>
            </w:r>
          </w:p>
          <w:p w:rsidR="002245DC" w:rsidRPr="00C322F7" w:rsidRDefault="002245DC">
            <w:pPr>
              <w:pStyle w:val="a5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Default="008538B8" w:rsidP="008538B8">
            <w:pPr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 xml:space="preserve">Работа с </w:t>
            </w:r>
            <w:r w:rsidRPr="008538B8">
              <w:rPr>
                <w:sz w:val="22"/>
                <w:szCs w:val="22"/>
                <w:lang w:val="ru"/>
              </w:rPr>
              <w:t xml:space="preserve"> моделью машинного обучения:</w:t>
            </w:r>
          </w:p>
          <w:p w:rsidR="008538B8" w:rsidRPr="008538B8" w:rsidRDefault="008538B8" w:rsidP="008538B8">
            <w:pPr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 w:rsidRPr="008538B8">
              <w:rPr>
                <w:sz w:val="22"/>
                <w:szCs w:val="22"/>
                <w:lang w:val="ru"/>
              </w:rPr>
              <w:t xml:space="preserve">-настройка </w:t>
            </w:r>
            <w:proofErr w:type="spellStart"/>
            <w:r w:rsidRPr="008538B8">
              <w:rPr>
                <w:sz w:val="22"/>
                <w:szCs w:val="22"/>
                <w:lang w:val="ru"/>
              </w:rPr>
              <w:t>гиперпараметров</w:t>
            </w:r>
            <w:proofErr w:type="spellEnd"/>
            <w:r w:rsidRPr="008538B8">
              <w:rPr>
                <w:sz w:val="22"/>
                <w:szCs w:val="22"/>
                <w:lang w:val="ru"/>
              </w:rPr>
              <w:t xml:space="preserve"> сети (например, количества слоёв, количества нейронов в слое и др.) и то, как они влияют на итоговый результат модели;</w:t>
            </w:r>
          </w:p>
          <w:p w:rsidR="008538B8" w:rsidRPr="008538B8" w:rsidRDefault="008538B8" w:rsidP="008538B8">
            <w:pPr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 w:rsidRPr="008538B8">
              <w:rPr>
                <w:sz w:val="22"/>
                <w:szCs w:val="22"/>
                <w:lang w:val="ru"/>
              </w:rPr>
              <w:t xml:space="preserve">процесс обучения: </w:t>
            </w:r>
            <w:proofErr w:type="gramStart"/>
            <w:r w:rsidRPr="008538B8">
              <w:rPr>
                <w:sz w:val="22"/>
                <w:szCs w:val="22"/>
                <w:lang w:val="ru"/>
              </w:rPr>
              <w:t>-к</w:t>
            </w:r>
            <w:proofErr w:type="gramEnd"/>
            <w:r w:rsidRPr="008538B8">
              <w:rPr>
                <w:sz w:val="22"/>
                <w:szCs w:val="22"/>
                <w:lang w:val="ru"/>
              </w:rPr>
              <w:t>ак улучшается модель по ходу обучения;</w:t>
            </w:r>
          </w:p>
          <w:p w:rsidR="008538B8" w:rsidRPr="008538B8" w:rsidRDefault="008538B8" w:rsidP="008538B8">
            <w:pPr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 w:rsidRPr="008538B8">
              <w:rPr>
                <w:sz w:val="22"/>
                <w:szCs w:val="22"/>
                <w:lang w:val="ru"/>
              </w:rPr>
              <w:t xml:space="preserve">-тестирование </w:t>
            </w:r>
            <w:proofErr w:type="gramStart"/>
            <w:r w:rsidRPr="008538B8">
              <w:rPr>
                <w:sz w:val="22"/>
                <w:szCs w:val="22"/>
                <w:lang w:val="ru"/>
              </w:rPr>
              <w:t>модели</w:t>
            </w:r>
            <w:proofErr w:type="gramEnd"/>
            <w:r w:rsidRPr="008538B8">
              <w:rPr>
                <w:sz w:val="22"/>
                <w:szCs w:val="22"/>
                <w:lang w:val="ru"/>
              </w:rPr>
              <w:t>: какой результат показывает модель на тестовых данных после обучения;</w:t>
            </w:r>
          </w:p>
          <w:p w:rsidR="008538B8" w:rsidRPr="008538B8" w:rsidRDefault="008538B8" w:rsidP="008538B8">
            <w:pPr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"/>
              </w:rPr>
            </w:pPr>
            <w:r w:rsidRPr="008538B8">
              <w:rPr>
                <w:sz w:val="22"/>
                <w:szCs w:val="22"/>
                <w:lang w:val="ru"/>
              </w:rPr>
              <w:t xml:space="preserve">-выбор </w:t>
            </w:r>
            <w:proofErr w:type="gramStart"/>
            <w:r w:rsidRPr="008538B8">
              <w:rPr>
                <w:sz w:val="22"/>
                <w:szCs w:val="22"/>
                <w:lang w:val="ru"/>
              </w:rPr>
              <w:t>модели</w:t>
            </w:r>
            <w:proofErr w:type="gramEnd"/>
            <w:r w:rsidRPr="008538B8">
              <w:rPr>
                <w:sz w:val="22"/>
                <w:szCs w:val="22"/>
                <w:lang w:val="ru"/>
              </w:rPr>
              <w:t>: какая модель в итоге окажется лучшей на предоставленных им данных</w:t>
            </w:r>
          </w:p>
          <w:p w:rsidR="008538B8" w:rsidRPr="008538B8" w:rsidRDefault="008538B8" w:rsidP="008538B8">
            <w:pPr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"/>
              </w:rPr>
            </w:pP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Выполняют самостоятельную работу</w:t>
            </w:r>
            <w:r w:rsidR="008416A8">
              <w:rPr>
                <w:rFonts w:ascii="Times New Roman" w:hAnsi="Times New Roman" w:cs="Times New Roman"/>
              </w:rPr>
              <w:t xml:space="preserve"> по 4-м пунктам и затем тестируют её  с помощью готового компьютерного эксперимента </w:t>
            </w:r>
          </w:p>
          <w:p w:rsidR="008416A8" w:rsidRPr="00C322F7" w:rsidRDefault="008416A8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оценку собственной деятельности.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0D4F" w:rsidTr="0084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lastRenderedPageBreak/>
              <w:t>Домашнее задание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841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Просмотреть урок 1,</w:t>
            </w:r>
            <w:r w:rsidR="002245DC" w:rsidRPr="00C322F7">
              <w:rPr>
                <w:sz w:val="22"/>
                <w:szCs w:val="22"/>
                <w:lang w:eastAsia="en-US"/>
              </w:rPr>
              <w:t xml:space="preserve"> </w:t>
            </w:r>
            <w:r w:rsidR="00411DD9">
              <w:rPr>
                <w:sz w:val="22"/>
                <w:szCs w:val="22"/>
                <w:lang w:eastAsia="en-US"/>
              </w:rPr>
              <w:t>(Части 3,4), урок 2 (Части 1,2,3,4,5)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8416A8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«Урок цифры»</w:t>
            </w: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 w:rsidP="0089135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322F7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C322F7">
              <w:rPr>
                <w:rFonts w:ascii="Times New Roman" w:hAnsi="Times New Roman" w:cs="Times New Roman"/>
              </w:rPr>
              <w:t>: самоопределение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322F7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C322F7">
              <w:rPr>
                <w:rFonts w:ascii="Times New Roman" w:hAnsi="Times New Roman" w:cs="Times New Roman"/>
              </w:rPr>
              <w:t>: умение извлекать информацию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умение слушать других</w:t>
            </w: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411DD9" w:rsidRDefault="002245DC" w:rsidP="00411DD9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Формулировка домашнего задания, инструктаж по его выполнению</w:t>
            </w:r>
          </w:p>
          <w:p w:rsidR="00411DD9" w:rsidRPr="00C322F7" w:rsidRDefault="00411DD9" w:rsidP="00411DD9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411DD9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Просмотреть урок 1,</w:t>
            </w:r>
            <w:r w:rsidRPr="00C322F7">
              <w:t xml:space="preserve"> </w:t>
            </w:r>
            <w:r>
              <w:t>(Части 3,4), урок 2 (Части 1,2,3,4,5)</w:t>
            </w: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Слушают учителя и записывают домашнее задание в дневнике. Задают вопросы.</w:t>
            </w:r>
          </w:p>
        </w:tc>
      </w:tr>
      <w:tr w:rsidR="002F0D4F" w:rsidTr="00411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b w:val="0"/>
              </w:rPr>
            </w:pPr>
            <w:r w:rsidRPr="00C322F7">
              <w:rPr>
                <w:rFonts w:ascii="Times New Roman" w:hAnsi="Times New Roman" w:cs="Times New Roman"/>
                <w:b w:val="0"/>
              </w:rPr>
              <w:t>Рефлексия учебной деятельности</w:t>
            </w:r>
            <w:r w:rsidR="008538B8">
              <w:rPr>
                <w:rFonts w:ascii="Times New Roman" w:hAnsi="Times New Roman" w:cs="Times New Roman"/>
                <w:b w:val="0"/>
              </w:rPr>
              <w:t xml:space="preserve"> с помощью таблицы  рефлексии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 w:rsidP="00411DD9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 xml:space="preserve">Обозначение связи данного урока </w:t>
            </w:r>
            <w:r w:rsidR="00411DD9">
              <w:rPr>
                <w:rFonts w:ascii="Times New Roman" w:hAnsi="Times New Roman" w:cs="Times New Roman"/>
              </w:rPr>
              <w:t>с предыдущим «Уроком цифры»</w:t>
            </w:r>
            <w:r w:rsidRPr="00C322F7">
              <w:rPr>
                <w:rFonts w:ascii="Times New Roman" w:hAnsi="Times New Roman" w:cs="Times New Roman"/>
              </w:rPr>
              <w:t xml:space="preserve"> Комментирование и анализ конечного результата каждого обучающегося.   Умение вести диалог</w:t>
            </w: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411DD9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 w:rsidP="0089135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Индивидуальный. Фронтальный. Беседа.</w:t>
            </w: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322F7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C322F7">
              <w:rPr>
                <w:rFonts w:ascii="Times New Roman" w:hAnsi="Times New Roman" w:cs="Times New Roman"/>
              </w:rPr>
              <w:t>: самоопределение, следование с поведением моральным нормам и этическим требованиям.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C322F7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322F7">
              <w:rPr>
                <w:rFonts w:ascii="Times New Roman" w:hAnsi="Times New Roman" w:cs="Times New Roman"/>
              </w:rPr>
              <w:t>: оценка своих достижений на уроке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Познавательные</w:t>
            </w:r>
            <w:r w:rsidRPr="00C322F7">
              <w:rPr>
                <w:rFonts w:ascii="Times New Roman" w:hAnsi="Times New Roman" w:cs="Times New Roman"/>
                <w:i/>
              </w:rPr>
              <w:t>:</w:t>
            </w:r>
            <w:r w:rsidRPr="00C322F7">
              <w:rPr>
                <w:rFonts w:ascii="Times New Roman" w:hAnsi="Times New Roman" w:cs="Times New Roman"/>
              </w:rPr>
              <w:t xml:space="preserve"> понимание причин успеха-неуспеха, контроль и оценка процессов и </w:t>
            </w:r>
            <w:r w:rsidRPr="00C322F7">
              <w:rPr>
                <w:rFonts w:ascii="Times New Roman" w:hAnsi="Times New Roman" w:cs="Times New Roman"/>
              </w:rPr>
              <w:lastRenderedPageBreak/>
              <w:t>результатов деятельности.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Коммуникативные: аргументация своего мнения, использование критериев для обоснования своего суждения, выражение своих мыслей полно и точно.</w:t>
            </w: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lastRenderedPageBreak/>
              <w:t xml:space="preserve">- Итак, наш урок подходит к концу. Давайте вернемся к задачам урока и </w:t>
            </w:r>
            <w:r w:rsidR="00B349DD">
              <w:rPr>
                <w:rFonts w:ascii="Times New Roman" w:hAnsi="Times New Roman" w:cs="Times New Roman"/>
              </w:rPr>
              <w:t>ответим, был ли нам полезен данный урок?</w:t>
            </w:r>
          </w:p>
          <w:p w:rsidR="00C46DDA" w:rsidRDefault="00411DD9" w:rsidP="00C46DD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Прошу вас ответить на вопросы</w:t>
            </w:r>
            <w:r w:rsidR="00A10889">
              <w:rPr>
                <w:color w:val="000000"/>
                <w:sz w:val="22"/>
                <w:szCs w:val="22"/>
                <w:lang w:eastAsia="en-US"/>
              </w:rPr>
              <w:t xml:space="preserve"> таблицы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245DC" w:rsidRPr="00C322F7" w:rsidRDefault="002245DC" w:rsidP="00A10889">
            <w:pPr>
              <w:shd w:val="clear" w:color="auto" w:fill="FFFFFF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Отвечают на вопрос. Ученики выражают свое мнение о занятии.</w:t>
            </w: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245DC" w:rsidRPr="00C322F7" w:rsidRDefault="002245DC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22F7">
              <w:rPr>
                <w:rFonts w:ascii="Times New Roman" w:hAnsi="Times New Roman" w:cs="Times New Roman"/>
              </w:rPr>
              <w:t>Оценивают свою работу на уроке.</w:t>
            </w:r>
          </w:p>
        </w:tc>
      </w:tr>
      <w:tr w:rsidR="00661E13" w:rsidTr="00411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Pr="00C322F7" w:rsidRDefault="00661E13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Окончание урока</w:t>
            </w:r>
          </w:p>
        </w:tc>
        <w:tc>
          <w:tcPr>
            <w:tcW w:w="599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Pr="00C322F7" w:rsidRDefault="00661E13" w:rsidP="00411DD9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Default="00661E13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Pr="00C322F7" w:rsidRDefault="00661E13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Pr="00C322F7" w:rsidRDefault="00661E13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Pr="00C322F7" w:rsidRDefault="00661E13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Сертификатов на бумаге, чёрно-белое изображение</w:t>
            </w:r>
          </w:p>
        </w:tc>
        <w:tc>
          <w:tcPr>
            <w:tcW w:w="734" w:type="pct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61E13" w:rsidRPr="00C322F7" w:rsidRDefault="00661E13">
            <w:pPr>
              <w:pStyle w:val="a7"/>
              <w:tabs>
                <w:tab w:val="left" w:pos="39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Сертификатов в электронном виде</w:t>
            </w:r>
          </w:p>
        </w:tc>
      </w:tr>
    </w:tbl>
    <w:p w:rsidR="006C68F7" w:rsidRDefault="006C68F7" w:rsidP="0089135C">
      <w:pPr>
        <w:jc w:val="center"/>
      </w:pPr>
    </w:p>
    <w:sectPr w:rsidR="006C68F7" w:rsidSect="00B14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5B9"/>
    <w:multiLevelType w:val="hybridMultilevel"/>
    <w:tmpl w:val="2302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7DF"/>
    <w:multiLevelType w:val="hybridMultilevel"/>
    <w:tmpl w:val="3CC48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122B"/>
    <w:multiLevelType w:val="hybridMultilevel"/>
    <w:tmpl w:val="0846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4D40"/>
    <w:multiLevelType w:val="hybridMultilevel"/>
    <w:tmpl w:val="97D6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C5B8F"/>
    <w:multiLevelType w:val="hybridMultilevel"/>
    <w:tmpl w:val="9EA46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662C3"/>
    <w:multiLevelType w:val="multilevel"/>
    <w:tmpl w:val="3AF67B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42A90566"/>
    <w:multiLevelType w:val="multilevel"/>
    <w:tmpl w:val="B426B5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47A67566"/>
    <w:multiLevelType w:val="multilevel"/>
    <w:tmpl w:val="56266D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536A425D"/>
    <w:multiLevelType w:val="hybridMultilevel"/>
    <w:tmpl w:val="ADA2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B452C"/>
    <w:multiLevelType w:val="multilevel"/>
    <w:tmpl w:val="EA4852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>
    <w:nsid w:val="705779F2"/>
    <w:multiLevelType w:val="hybridMultilevel"/>
    <w:tmpl w:val="12988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B"/>
    <w:rsid w:val="000D5A6A"/>
    <w:rsid w:val="002245DC"/>
    <w:rsid w:val="002F0D4F"/>
    <w:rsid w:val="00304C92"/>
    <w:rsid w:val="003824DD"/>
    <w:rsid w:val="00411DD9"/>
    <w:rsid w:val="00441ED0"/>
    <w:rsid w:val="005E07AA"/>
    <w:rsid w:val="006152F2"/>
    <w:rsid w:val="00661E13"/>
    <w:rsid w:val="006B0A62"/>
    <w:rsid w:val="006C68F7"/>
    <w:rsid w:val="008416A8"/>
    <w:rsid w:val="008538B8"/>
    <w:rsid w:val="0089135C"/>
    <w:rsid w:val="00A10889"/>
    <w:rsid w:val="00B14C4B"/>
    <w:rsid w:val="00B349DD"/>
    <w:rsid w:val="00B376F0"/>
    <w:rsid w:val="00B86FF5"/>
    <w:rsid w:val="00C322F7"/>
    <w:rsid w:val="00C46DDA"/>
    <w:rsid w:val="00D2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4B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5"/>
    <w:uiPriority w:val="34"/>
    <w:locked/>
    <w:rsid w:val="00B14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B14C4B"/>
    <w:pPr>
      <w:ind w:left="720"/>
      <w:contextualSpacing/>
    </w:pPr>
  </w:style>
  <w:style w:type="character" w:customStyle="1" w:styleId="a6">
    <w:name w:val="Основной Знак"/>
    <w:basedOn w:val="a0"/>
    <w:link w:val="a7"/>
    <w:locked/>
    <w:rsid w:val="00B14C4B"/>
  </w:style>
  <w:style w:type="paragraph" w:customStyle="1" w:styleId="a7">
    <w:name w:val="Основной"/>
    <w:basedOn w:val="a"/>
    <w:link w:val="a6"/>
    <w:rsid w:val="00B14C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3">
    <w:name w:val="Light Grid Accent 3"/>
    <w:basedOn w:val="a1"/>
    <w:uiPriority w:val="62"/>
    <w:rsid w:val="00B14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4B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5"/>
    <w:uiPriority w:val="34"/>
    <w:locked/>
    <w:rsid w:val="00B14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B14C4B"/>
    <w:pPr>
      <w:ind w:left="720"/>
      <w:contextualSpacing/>
    </w:pPr>
  </w:style>
  <w:style w:type="character" w:customStyle="1" w:styleId="a6">
    <w:name w:val="Основной Знак"/>
    <w:basedOn w:val="a0"/>
    <w:link w:val="a7"/>
    <w:locked/>
    <w:rsid w:val="00B14C4B"/>
  </w:style>
  <w:style w:type="paragraph" w:customStyle="1" w:styleId="a7">
    <w:name w:val="Основной"/>
    <w:basedOn w:val="a"/>
    <w:link w:val="a6"/>
    <w:rsid w:val="00B14C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3">
    <w:name w:val="Light Grid Accent 3"/>
    <w:basedOn w:val="a1"/>
    <w:uiPriority w:val="62"/>
    <w:rsid w:val="00B14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2019-02-26T10:02:00Z</cp:lastPrinted>
  <dcterms:created xsi:type="dcterms:W3CDTF">2019-05-15T13:12:00Z</dcterms:created>
  <dcterms:modified xsi:type="dcterms:W3CDTF">2019-05-15T13:12:00Z</dcterms:modified>
</cp:coreProperties>
</file>